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88" w:rsidRDefault="00E50B8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50B88" w:rsidRDefault="00A9004F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沼田市長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E50B88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C756F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E50B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4F" w:rsidRDefault="00204E4F">
      <w:r>
        <w:separator/>
      </w:r>
    </w:p>
  </w:endnote>
  <w:endnote w:type="continuationSeparator" w:id="0">
    <w:p w:rsidR="00204E4F" w:rsidRDefault="0020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4F" w:rsidRDefault="00204E4F">
      <w:r>
        <w:separator/>
      </w:r>
    </w:p>
  </w:footnote>
  <w:footnote w:type="continuationSeparator" w:id="0">
    <w:p w:rsidR="00204E4F" w:rsidRDefault="0020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204E4F"/>
    <w:rsid w:val="007801CF"/>
    <w:rsid w:val="00A9004F"/>
    <w:rsid w:val="00C756F9"/>
    <w:rsid w:val="00E50B88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0E519"/>
  <w15:chartTrackingRefBased/>
  <w15:docId w15:val="{C36CB14E-93DA-4643-B589-80E5FB3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